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F6" w:rsidRDefault="008322F6" w:rsidP="008322F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Приложение № 30</w:t>
      </w:r>
    </w:p>
    <w:p w:rsidR="008322F6" w:rsidRDefault="008322F6" w:rsidP="009128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1283C" w:rsidRPr="0091283C" w:rsidRDefault="0091283C" w:rsidP="009128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Положение о порядке отражения в бухгалтерском учете</w:t>
      </w:r>
    </w:p>
    <w:p w:rsidR="0091283C" w:rsidRPr="0091283C" w:rsidRDefault="0091283C" w:rsidP="009128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отчетности событий после отчетной даты</w:t>
      </w:r>
    </w:p>
    <w:p w:rsidR="0091283C" w:rsidRPr="0091283C" w:rsidRDefault="0091283C" w:rsidP="0091283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разработано в соответствии с п. 6 Инструкции по применению Единого плана счетов бухгалтерского учета, утвержденной Приказом Минфина РФ от 01.12.2010 № 157н и устанавливает порядок отражения в бухгалтерском учете и отчетности событий после отчетной даты</w:t>
      </w:r>
      <w:r w:rsidR="00A37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бюджетном учреждении (далее – Учреждение)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A37F1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принятие решения об отражении в учете и отчетности операций после отчетной даты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и (или) заместитель директора – главный бухгалтер муниципального казенного учреждения «Централизованная бухгалтерия управления образования администрации Собинского района» (далее – МКУ ЦБ), осуществляющий бухгалтерский учет в Учреждении на основании договора на бухгалтерское обслуживание.</w:t>
      </w:r>
      <w:r w:rsidRPr="009128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событий после отчетной даты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2.1.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Событием после отчетной даты признается факт хозяйственной жизни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чреждения, который оказал или может оказать влияние на финансовое состояние, движение денежных средств или результаты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 и который имел место в период между отчетной датой и датой подписания бухгалтерской отчетности за отчетный год.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 Датой подписания бухгалтерской отчетности считается дата за два рабочих дня до дня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представления отчетности учредителю.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Событие после отчетной даты может быть корректирующими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 не корректирующим.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Корректирующее событие после отчетной даты признается существенным, если без знания о нем пользователями бухгалтерской отчетности невозможна достоверная оценка финансового состояния, движения денежных средств или результатов деятельности </w:t>
      </w:r>
      <w:r w:rsidR="00A37F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чреждения.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Существенность события после отчетной даты </w:t>
      </w:r>
      <w:r w:rsidR="00A37F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 определяет самостоятельно исходя из общих требований к бухгалтерской отчетности</w:t>
      </w:r>
      <w:r w:rsidR="000B03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28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корректирующим событиям после отчетной даты относятся: </w:t>
      </w:r>
    </w:p>
    <w:p w:rsidR="000B030C" w:rsidRDefault="00D066DA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91283C"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обытия, хозяйственные условия, в которых </w:t>
      </w:r>
      <w:r w:rsidR="00A37F1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1283C"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чреждение вело свою деятельность, существовавшие на отчетную дату и завершившиеся до даты подписания бухгалтерской отчетности: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 получение соглашения о предоставлении субсидии на выполнение государственного задания на первый год, следующий за отчетным 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на года планового периода;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объявление в установленном порядке дебитора организации банкротом, если по состоянию на отчетную дату в отношении этого дебитора уже осуществлялась процедура банкротства;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прекращение деятельности дебитора организации,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если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до даты подписания бухгалтерской отчетности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получено уведомление налоговой инспекции об исключение юридического лица из ЕГРЮЛ;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-получение свидетельства о государственной регистрации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права оперативного управления или права собственности на введенные в эксплуатацию или находящиеся в пользовании объекты недвижимого имущества;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 корректировка сумм ущерба, если до даты представления отчетности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получено судебное решение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уточняющее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суммы нанесенного ущерба;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ф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ормирование резерва предстоящих расходов по судебным искам,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если иск представлен до даты подписания отчетности;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обнаружение после отчетной даты существенной ошибки в бухгалтерском учете или нарушения законодательства при осуществлении деятельности </w:t>
      </w:r>
      <w:r w:rsidR="00A37F1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чреждением, которые ведут к искажению бухгалтерской отчетности за отчетный период.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</w:t>
      </w:r>
      <w:r w:rsidR="00D066DA" w:rsidRP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0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корректирующие события - </w:t>
      </w:r>
      <w:r w:rsidR="00D066D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обытия, свидетельствующие о возникших после отчетной даты хозяйственных условиях, в которых учреждение будет вести свою деятельность</w:t>
      </w:r>
      <w:r w:rsidR="00D066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принятие решения о реорганизации </w:t>
      </w:r>
      <w:r w:rsidR="00A37F1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реконструкция или планируемая реконструкция;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крупная сделка, связанная с приобретением и выбытием основных средств и финансовых вложений;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пожар, авария, стихийное бедствие или другая чрезвычайная ситуация, в результате которой уничтожена значительная часть активов </w:t>
      </w:r>
      <w:r w:rsidR="00A37F1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прекращение существенной части основной деятельности </w:t>
      </w:r>
      <w:r w:rsidR="00A37F1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чреждения, если это нельзя было предвидеть по состоянию на отчетную дату;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– существенное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увеличение или снижение стоимости основных средств, если это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имело место после отчетной даты и приводящее к изменению сумм налогов;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 изменение кадастровой стоимости земельных участков;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действия органов государственной власти.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Отражение событий после отчетной даты и их последствий в бухгалтерской отчетности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корректирующее событие после отчетной даты подлежит отражению в бухгалтерском учете и годовой бухгалтерской отчетности независимо от положительного или отрицательного его характера для </w:t>
      </w:r>
      <w:r w:rsidR="00A37F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 события после отчетной даты отражаются в бухгалтерском учете и отчетности путем уточнения данных о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соответствующих активах, обязательствах, доходах и расходах </w:t>
      </w:r>
      <w:r w:rsidR="00A37F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чреждения, либо путем раскрытия соответствующей информации.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бухгалтерской отчетности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оценивает последствия события после отчетной даты в денежном выражении. Для оценки в денежном выражении последствий события после отчетной даты делается соответствующий расчет. Учреждением должно быть обеспечено подтверждение такого расчета.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</w:t>
      </w:r>
      <w:r w:rsid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об активах, обязательствах, доходах и расходах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 отражаются в бухгалтерской отчетности с учетом событий после отчетной даты, подтверждающих существовавшие на отчетную дату хозяйственные условия, в которых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вело свою деятельность, или свидетельствующих о возникших после отчетной даты хозяйственных условий, в которых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ведет свою деятельность, и тем самым невозможности применения допущения непрерывности деятельности к деятельности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 в целом или какой-либо существенной ее части.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расчета и отражения в бухгалтерском учете и отчетности налоговых последствий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корректирующих событий после отчетной даты, предусмотренных настоящим пунктом, устанавливается отдельным положением по бухгалтерскому учету.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наступлении события после отчетной даты в бухгалтерском учете периода, следующего за отчетным, производится сторнировочная (или обратная) запись на сумму, отраженную в бухгалтерском учете отчетного периода в соответствии с настоящим пунктом. Одновременно в бухгалтерском учете периода, следующего за отчетным, в общем порядке делается запись, отражающая это событие.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3.7</w:t>
      </w:r>
      <w:r w:rsid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корректирующее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событие после отчетной даты, свидетельствующее о возникших после отчетной даты хозяйственных условиях, в которых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ведет свою деятельность, раскрывается в пояснительной записке к бухгалтерскому балансу. При этом в отчетном периоде никакие записи в бухгалтерском (синтетическом и аналитическом) учете не производятся.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наступлении события после отчетной даты в бухгалтерском учете периода, следующего за отчетным, в общем порядке делается запись, отражающая это событие.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раскрываемая в пояснительной записке к бухгалтерскому балансу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то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должна указать на это. </w:t>
      </w:r>
    </w:p>
    <w:p w:rsidR="003C2331" w:rsidRDefault="005A60BE" w:rsidP="0091283C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1283C"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период между датой подписания бухгалтерской отчетности и датой ее утверждения в установленном порядке получена новая </w:t>
      </w:r>
      <w:r w:rsidR="0091283C"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информация о событиях после отчетной даты, раскрытых в бухгалтерской отчетности, представленной пользователям, и (или) произошли (выявлены) события, которые могут оказать существенное влияние на финансовое состояние, движение денежных средств или результаты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91283C"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 w:rsidR="0091283C"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 об этом лиц, которым была представлена данная бухгалтерская отчетность.</w:t>
      </w:r>
    </w:p>
    <w:sectPr w:rsidR="003C2331" w:rsidSect="003C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283C"/>
    <w:rsid w:val="000B030C"/>
    <w:rsid w:val="002C79FA"/>
    <w:rsid w:val="003C2331"/>
    <w:rsid w:val="0042404F"/>
    <w:rsid w:val="005A60BE"/>
    <w:rsid w:val="008322F6"/>
    <w:rsid w:val="0091283C"/>
    <w:rsid w:val="00A37F1D"/>
    <w:rsid w:val="00D0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8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Д. Кустова</dc:creator>
  <cp:lastModifiedBy>Kustova_A</cp:lastModifiedBy>
  <cp:revision>4</cp:revision>
  <dcterms:created xsi:type="dcterms:W3CDTF">2019-04-25T11:40:00Z</dcterms:created>
  <dcterms:modified xsi:type="dcterms:W3CDTF">2019-05-29T13:50:00Z</dcterms:modified>
</cp:coreProperties>
</file>